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07" w:rsidRPr="00D34A1B" w:rsidRDefault="00D34A1B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4C5307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4C5307" w:rsidRDefault="004C5307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4C5307" w:rsidRPr="004C46D5" w:rsidRDefault="00D32E78" w:rsidP="004C530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930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930F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.2017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4E7E" w:rsidRPr="00930F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="004C53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-од</w:t>
      </w:r>
      <w:proofErr w:type="spellEnd"/>
      <w:r w:rsidR="004C5307"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307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провідного спеціаліста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інформаційних технологій)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4C5307" w:rsidRPr="00932D18" w:rsidRDefault="004C5307" w:rsidP="004C530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2974"/>
        <w:gridCol w:w="6110"/>
      </w:tblGrid>
      <w:tr w:rsidR="004C5307" w:rsidRPr="00932D18" w:rsidTr="006C6626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C5307" w:rsidRPr="00932D18" w:rsidTr="006C6626">
        <w:trPr>
          <w:trHeight w:val="154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комунікаційної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Миколаєва,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фективних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взаємовідносин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цільовою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аудиторією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обізнаності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здійснює аналіз цільової аудиторії Заводського районного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вивчення громадської думки з метою вирішення комунікативних задач;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розвиток інформаційних зв'язків між Заводським районним судом м. Миколаєва та відвідувачами суду, органами державної влади, підприємствами, установами та організаціями, засобами масової інформації (далі - ЗМІ), сприяє формуванню об'єктивної громадської думки про діяльність суду;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комп'ютерних технологій, періодичних видань щодо діяльності суду;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забезпечує інформаційне наповнення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суду м. Миколаєва та здійснює аналіз ефективності цієї роботи;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спростування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висвітлено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критичні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досліджує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статей для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ЗМІ, 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Інтернет-ресурсах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доповідей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інтерв'ю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організаційного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добірки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експрес-аналізів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дайджестів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направляє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прес-релізи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офіційних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анонсування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попереднім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розробляє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резонансних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прес-конференцій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брифінгів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зустрічей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Миколаєва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методичну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інформаційній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акредитацію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 в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у ЗМІ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юрисдикції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коментарів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розглянуті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в судах;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координує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 на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ЗМІ;</w:t>
            </w:r>
          </w:p>
          <w:p w:rsidR="004C5307" w:rsidRPr="00932D18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підвищує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307" w:rsidRPr="00B200B5" w:rsidRDefault="004C5307" w:rsidP="006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Заводського районного  </w:t>
            </w:r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суду</w:t>
            </w:r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  <w:r w:rsidRPr="0093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2649 </w:t>
            </w:r>
            <w:proofErr w:type="spellStart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4C5307" w:rsidRPr="00115A56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 відповідно до Постанови Кабінету Міністрів України від 18.01.2017 року № 15.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постійній основі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307" w:rsidRPr="00932D18" w:rsidRDefault="00C216A6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16</w:t>
            </w:r>
            <w:r w:rsidR="004C5307"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календарних днів з дня оприлюднення інформації про проведення конкурсу на офіційних сайтах Заводського районного суду м. Миколаєва, Національного агентства з питань державної служби.</w:t>
            </w: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07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5307" w:rsidRPr="00932D18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час і місце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Default="00D34A1B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C1F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="004C53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2017 року о 12.00 годині в приміщенні Заводського районного суду м. Миколаєва,</w:t>
            </w:r>
          </w:p>
          <w:p w:rsidR="004C5307" w:rsidRPr="00115A56" w:rsidRDefault="004C530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Радісна 3, м. Миколаїв</w:t>
            </w:r>
          </w:p>
        </w:tc>
      </w:tr>
      <w:tr w:rsidR="004C530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930F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  <w:r w:rsidR="00930F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Борисова Олена Сергіївна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(0512) 53-73-11, </w:t>
            </w:r>
            <w:hyperlink r:id="rId6" w:history="1">
              <w:r w:rsidRPr="009C1B8D">
                <w:rPr>
                  <w:rStyle w:val="a3"/>
                  <w:spacing w:val="7"/>
                  <w:szCs w:val="28"/>
                </w:rPr>
                <w:t>inbox@zv.mk.court.gov.ua</w:t>
              </w:r>
            </w:hyperlink>
          </w:p>
        </w:tc>
      </w:tr>
      <w:tr w:rsidR="004C530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професійної компетентності*</w:t>
            </w:r>
          </w:p>
        </w:tc>
      </w:tr>
      <w:tr w:rsidR="004C530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4C5307" w:rsidRPr="00932D18" w:rsidTr="006C6626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115A56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C530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4C5307" w:rsidRPr="00932D18" w:rsidTr="006C6626">
        <w:trPr>
          <w:trHeight w:val="7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3D2141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Вища, не нижче ступеня молодшого бакалавра або бакалавра за напрямком інформаційні технології (ІТ)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Закон України «Про державну службу», Закон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запобігання корупції»,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Інструкція про порядок роботи з технічними засобами фіксування судового процесу.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законів, Інструкції з діловодства; вміння використовувати комп’ютерне обладнання та програмне забезпечення; використовувати офісну техніку.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530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D34A1B" w:rsidRDefault="00D34A1B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4C530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307" w:rsidRPr="00932D18" w:rsidRDefault="001009E6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самостійність в роботі, уважність до деталей,прагнення підвищення фахового рівня, вміння працювати в стресових ситуаціях.</w:t>
            </w:r>
          </w:p>
        </w:tc>
      </w:tr>
    </w:tbl>
    <w:p w:rsidR="004C5307" w:rsidRPr="00D34A1B" w:rsidRDefault="004C5307" w:rsidP="00D34A1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5307" w:rsidRPr="00E204EE" w:rsidRDefault="004C5307" w:rsidP="004C5307">
      <w:pPr>
        <w:rPr>
          <w:lang w:val="uk-UA"/>
        </w:rPr>
      </w:pPr>
    </w:p>
    <w:p w:rsidR="004C5307" w:rsidRPr="00AF4BCE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4C5307" w:rsidRDefault="004C5307" w:rsidP="004C5307">
      <w:pPr>
        <w:rPr>
          <w:lang w:val="uk-UA"/>
        </w:rPr>
      </w:pPr>
    </w:p>
    <w:p w:rsidR="00D066F8" w:rsidRPr="004C5307" w:rsidRDefault="00D066F8">
      <w:pPr>
        <w:rPr>
          <w:lang w:val="uk-UA"/>
        </w:rPr>
      </w:pPr>
    </w:p>
    <w:sectPr w:rsidR="00D066F8" w:rsidRPr="004C5307" w:rsidSect="00D06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7"/>
    <w:rsid w:val="00085E63"/>
    <w:rsid w:val="001009E6"/>
    <w:rsid w:val="00112C66"/>
    <w:rsid w:val="001B4E7E"/>
    <w:rsid w:val="001C6B4B"/>
    <w:rsid w:val="00203A37"/>
    <w:rsid w:val="00360234"/>
    <w:rsid w:val="004C5307"/>
    <w:rsid w:val="005334E4"/>
    <w:rsid w:val="005838AD"/>
    <w:rsid w:val="006B36EC"/>
    <w:rsid w:val="00780516"/>
    <w:rsid w:val="007E37B9"/>
    <w:rsid w:val="00930F2A"/>
    <w:rsid w:val="00AD4630"/>
    <w:rsid w:val="00BC1FF5"/>
    <w:rsid w:val="00BF333E"/>
    <w:rsid w:val="00C178EC"/>
    <w:rsid w:val="00C216A6"/>
    <w:rsid w:val="00C92798"/>
    <w:rsid w:val="00CB587F"/>
    <w:rsid w:val="00D066F8"/>
    <w:rsid w:val="00D32E78"/>
    <w:rsid w:val="00D34A1B"/>
    <w:rsid w:val="00D4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</dc:creator>
  <cp:keywords/>
  <dc:description/>
  <cp:lastModifiedBy>ЛЕНА</cp:lastModifiedBy>
  <cp:revision>12</cp:revision>
  <dcterms:created xsi:type="dcterms:W3CDTF">2017-07-12T11:47:00Z</dcterms:created>
  <dcterms:modified xsi:type="dcterms:W3CDTF">2017-08-23T10:36:00Z</dcterms:modified>
</cp:coreProperties>
</file>