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5" w:rsidRDefault="00A14E35" w:rsidP="007405D1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</w:pPr>
      <w:r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МІНІСТЕРСТВО ЮСТИЦІЇ КОНСУЛЬТУЄ В РАМКАХ ПРОЄКТУ «Я МАЮ ПРАВО!»:  що потрібно знати про договір довічного утримання</w:t>
      </w:r>
      <w:r w:rsidR="007405D1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 xml:space="preserve"> (догляду)</w:t>
      </w:r>
      <w:r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?</w:t>
      </w:r>
    </w:p>
    <w:p w:rsidR="00E43C03" w:rsidRPr="00512FED" w:rsidRDefault="007405D1" w:rsidP="007405D1">
      <w:pPr>
        <w:shd w:val="clear" w:color="auto" w:fill="FFFFFF"/>
        <w:spacing w:after="60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Багатьом </w:t>
      </w:r>
      <w:r w:rsidR="00146485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 нас 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>знайома ситуація, коли літні люди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які не спроможні самі забезпечувати власні потреби,  змушені звертатися за допомогою до сторонніх осіб. В більшості випадків, на користь цих осіб, укладаються договори, в результаті чого вони стають власниками нерухомого майна, а літні люди залишаються на вулиці. 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Юридична необізнаність громадян</w:t>
      </w:r>
      <w:r w:rsidR="00DF0D3F" w:rsidRPr="00DF0D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– є головною причиною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аких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негативних наслідків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Таким чином виникає питання</w:t>
      </w:r>
      <w:r w:rsidR="00512FE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 уберегти себе від шахраїв та відчу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 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захищеність? </w:t>
      </w:r>
    </w:p>
    <w:p w:rsidR="00EC1090" w:rsidRPr="00EC1090" w:rsidRDefault="00EC1090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C1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 таке договір довічного утримання?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Договір довічного утримання (догляду)</w:t>
      </w: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 - домовленість двох сторін, за якою одна сторона (</w:t>
      </w:r>
      <w:proofErr w:type="spellStart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передає у власність другій стороні (набувачеві) житловий будинок, квартиру або їх частину, інше нерухоме або рухоме майно, яке має значну цінність, взамін чого набувач зобов'язується забезпечувати </w:t>
      </w:r>
      <w:proofErr w:type="spellStart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утриманням та (або) доглядом довічно.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довічного утримання вважається укла</w:t>
      </w:r>
      <w:r w:rsidR="00850DC4"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деним з моменту передання майна.</w:t>
      </w:r>
    </w:p>
    <w:p w:rsidR="00EC1090" w:rsidRPr="00A14E35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Хто є сторонами у даному договорі?</w:t>
      </w:r>
    </w:p>
    <w:p w:rsidR="00D5733F" w:rsidRDefault="009C1B4C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Сторонами договору є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відчужувач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 та набувач. </w:t>
      </w:r>
      <w:proofErr w:type="spellStart"/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Відчужувач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може бути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 особа незалежно від віку та стану здоров’я.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Набувач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ем може бути</w:t>
      </w:r>
      <w:r w:rsidR="00A14E35" w:rsidRPr="009C1B4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(кілька фізичних осіб)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733F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юридична особа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C1090" w:rsidRPr="00EC1090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Яка ф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орма укладення договору довічного утримання</w:t>
      </w:r>
      <w:r w:rsidR="00D5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A14E35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договору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довічного утримання (догляду) </w:t>
      </w:r>
      <w:r w:rsidR="00EC1090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передбачена</w:t>
      </w:r>
      <w:r w:rsidR="00EC1090"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EC1090" w:rsidRPr="004B3D9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uk-UA"/>
        </w:rPr>
        <w:t>обов’язкова письмова форма та нотаріальне посвідчення</w:t>
      </w:r>
      <w:r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Недотримання 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вимоги тягне за собою визнання договору </w:t>
      </w:r>
      <w:hyperlink r:id="rId5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недійсним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D946D2" w:rsidRPr="004B3D91" w:rsidRDefault="00D946D2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свою чергу, </w:t>
      </w:r>
      <w:hyperlink r:id="rId6" w:history="1">
        <w:r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</w:t>
        </w:r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отаріус, завіряючи договір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повинен перевірити документи, необхідні для відчуження майна.</w:t>
      </w:r>
      <w:r w:rsidR="00A14E35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предметом договору є нерухомість, то такий договір підлягає </w:t>
      </w:r>
      <w:hyperlink r:id="rId7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обов’язковій державній реєстрації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Які о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бов’язки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покладаються на 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сторони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 договором довічного утримання (догляду)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EC1090" w:rsidP="004B3D9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договору полягає у надання всіх видів матеріального забезпечення у натурі відповідно до змісту договору. При укладанні договору довічного утримання сторони повинні визначити всі види матеріального забезпечення, обсяг, способи 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форми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догляду, їх періодичність, якість та змі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наприклад: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і кількість харчування – скільки разів на добу, кал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орійність та окремі елементи;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медичне обслуговування – вид послуги медичного обслуго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вування, які ліки необхідні, їх </w:t>
      </w: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кі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лькість і приблизна вартість;</w:t>
      </w:r>
    </w:p>
    <w:p w:rsidR="00EC1090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матеріальне забезпечення - чітко визначена грошова сума,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черговість виплат грошових сум тощо.</w:t>
      </w:r>
    </w:p>
    <w:p w:rsidR="00D946D2" w:rsidRDefault="009809E6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разі смерті </w:t>
      </w:r>
      <w:proofErr w:type="spellStart"/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набувач зобов’язаний поховати його, навіть якщо це не було передбачено договором довічного утримання</w:t>
      </w: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частина майна </w:t>
      </w:r>
      <w:proofErr w:type="spellStart"/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перейшла до його спадкоємців, витрати на його поховання мають бути справедливо роз</w:t>
      </w:r>
      <w:r w:rsidR="00D946D2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поділені між ними та набувачем.</w:t>
      </w:r>
    </w:p>
    <w:p w:rsidR="007405D1" w:rsidRPr="009809E6" w:rsidRDefault="007405D1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За договором довічного утримання можливий перехід обов’язків набувача у разі його смерті до спадкоємців, яким надходить відчужуване за договором майно. Якщо спадкоємці відмовляються від майна, воно повертається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відчужувачу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договір вважається припиненим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C1090" w:rsidRPr="00EC1090" w:rsidRDefault="009809E6" w:rsidP="009809E6">
      <w:pPr>
        <w:spacing w:before="240" w:after="6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Якщо договір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довічного утримання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укладений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щодо майна, що є у спільній сумісній власності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9809E6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Майно, що належить кільком фізичним особам чи подружжю (або одному з подружжя) на праві спільної сумісної власності, може бути відчужене на підставі договору довічного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Співвласники майна, а також подружжя за договором довічного утримання повинні передати набувачеві майно, останній, у свою чергу, повинен надати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відчужувачам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(кожному окремо) належне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смерті одного із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відчужувачів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оскільки виконання було призначене безпосередньо особисто для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договір припиняється. Набувач у свою чергу продовжує утримуват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r w:rsidR="009809E6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іншого 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співвласника, який залишився.</w:t>
      </w:r>
    </w:p>
    <w:p w:rsidR="00EC1090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відчужувачем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один із співвласників майна, що належить їм на праві спільної сумісної власності, договір довічного утримання (догляду) може бути укладений після визначення частки цього співвласника у спільному майні або визначення між співвласниками порядку користування цим майном.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Яким чином вносяться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змін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договору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7405D1" w:rsidRPr="00512FED" w:rsidRDefault="00EC1090" w:rsidP="00512FE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в договорі можуть передбачати заміну майна, яке було передане набувачеві. Тобто набувач та </w:t>
      </w:r>
      <w:proofErr w:type="spellStart"/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певних обставин, які виникли у процесі дії договору довічного утримання можуть домовитися про заміну речі на іншу. У цьому разі обсяг обов’язків набувача може бути за домовленістю сторін змінений або залишений незмінним.</w:t>
      </w:r>
    </w:p>
    <w:p w:rsidR="00EC1090" w:rsidRPr="007405D1" w:rsidRDefault="00D5733F" w:rsidP="007405D1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Коли п</w:t>
      </w:r>
      <w:r w:rsidR="00EC1090"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рипин</w:t>
      </w: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яється дія договору?</w:t>
      </w:r>
    </w:p>
    <w:p w:rsidR="007405D1" w:rsidRPr="007405D1" w:rsidRDefault="007405D1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Смерть </w:t>
      </w:r>
      <w:proofErr w:type="spellStart"/>
      <w:r w:rsidRPr="007405D1">
        <w:rPr>
          <w:rFonts w:ascii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 майна є однією з умов припинення договору довічного утримання.</w:t>
      </w:r>
    </w:p>
    <w:p w:rsidR="00EC1090" w:rsidRPr="007405D1" w:rsidRDefault="00EC1090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Договір довічного утримання може бути </w:t>
      </w:r>
      <w:r w:rsidRPr="007405D1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розірваний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4F3511"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лише 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підставі рішення суду:</w:t>
      </w:r>
    </w:p>
    <w:p w:rsidR="00EC1090" w:rsidRPr="007405D1" w:rsidRDefault="00EC1090" w:rsidP="007405D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на вимогу </w:t>
      </w:r>
      <w:proofErr w:type="spellStart"/>
      <w:r w:rsidRPr="007405D1">
        <w:rPr>
          <w:rFonts w:ascii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 або третьої особи у разі невиконання або неналежного виконання набувачем своїх обов’язків, незалежно від їх вини;</w:t>
      </w:r>
    </w:p>
    <w:p w:rsidR="007405D1" w:rsidRPr="00512FED" w:rsidRDefault="00EC1090" w:rsidP="00512F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вимогу набувача.</w:t>
      </w:r>
    </w:p>
    <w:p w:rsidR="002A6413" w:rsidRPr="007405D1" w:rsidRDefault="002A6413" w:rsidP="005F27B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Однак, варто пам’ятати: </w:t>
      </w:r>
    </w:p>
    <w:p w:rsidR="00EC1090" w:rsidRPr="00911518" w:rsidRDefault="002A6413" w:rsidP="00911518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евиконання обов’язків або неналежне виконання обов’язків не завжди призводить до припинення договору. </w:t>
      </w:r>
      <w:proofErr w:type="spellStart"/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вправі пред’явити позов про відшкодування збитків. У винятковому випадку існує можливість подати позов не про припинення дії договору довічного утримання, а про обов’язок набувача виконати в натурі обов’язки, взяті на себе, або про стягнення грошової компенсації всіх видів матеріального забезпечення, вказаних у договорі</w:t>
      </w: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A6413" w:rsidRPr="002A6413" w:rsidRDefault="002A6413" w:rsidP="00911518">
      <w:pPr>
        <w:pStyle w:val="a5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FED" w:rsidRDefault="002A6413" w:rsidP="00A14E35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абувач вправі припинити договір тільки в тому випадку, коли через незалежні від нього обставини його майнове становище змінилося настільки, що він не в змозі надавати набувачеві належне матеріальне забезпечення, обумовлене в договорі. У разі розірвання договору у зв’язку з неможливістю його подальшого виконання набувачем з підстав, що мають істотне значення, суд може залишити за набувачем право власності 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частину майна, з урахуванням тривалості часу, протягом якого він належно виконував свої обов’язки за договором.</w:t>
      </w:r>
    </w:p>
    <w:p w:rsidR="00083A34" w:rsidRPr="00512FED" w:rsidRDefault="00512FED" w:rsidP="00512FE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Яка </w:t>
      </w:r>
      <w:r w:rsidR="001006BD" w:rsidRPr="00512FED">
        <w:rPr>
          <w:rFonts w:ascii="Times New Roman" w:hAnsi="Times New Roman" w:cs="Times New Roman"/>
          <w:b/>
          <w:sz w:val="24"/>
          <w:szCs w:val="24"/>
        </w:rPr>
        <w:t>відмінність між договором довічного утримання, договором дарування та заповітом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6"/>
        <w:tblW w:w="11199" w:type="dxa"/>
        <w:tblInd w:w="-743" w:type="dxa"/>
        <w:tblLayout w:type="fixed"/>
        <w:tblLook w:val="04A0"/>
      </w:tblPr>
      <w:tblGrid>
        <w:gridCol w:w="1418"/>
        <w:gridCol w:w="2268"/>
        <w:gridCol w:w="1984"/>
        <w:gridCol w:w="1844"/>
        <w:gridCol w:w="1842"/>
        <w:gridCol w:w="1843"/>
      </w:tblGrid>
      <w:tr w:rsidR="008B2D07" w:rsidRPr="00083A34" w:rsidTr="008B2D07">
        <w:tc>
          <w:tcPr>
            <w:tcW w:w="1418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окумент</w:t>
            </w:r>
          </w:p>
        </w:tc>
        <w:tc>
          <w:tcPr>
            <w:tcW w:w="2268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Суть</w:t>
            </w:r>
          </w:p>
        </w:tc>
        <w:tc>
          <w:tcPr>
            <w:tcW w:w="1984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Право власності на майно після підписання</w:t>
            </w:r>
          </w:p>
        </w:tc>
        <w:tc>
          <w:tcPr>
            <w:tcW w:w="1844" w:type="dxa"/>
          </w:tcPr>
          <w:p w:rsidR="00083A34" w:rsidRPr="0084200A" w:rsidRDefault="00E34508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Внесення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змін</w:t>
            </w:r>
            <w:proofErr w:type="spellEnd"/>
          </w:p>
        </w:tc>
        <w:tc>
          <w:tcPr>
            <w:tcW w:w="1842" w:type="dxa"/>
          </w:tcPr>
          <w:p w:rsidR="00083A34" w:rsidRPr="0084200A" w:rsidRDefault="00F872E2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Розірвання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843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Умова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надання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ідтримки</w:t>
            </w:r>
            <w:proofErr w:type="spellEnd"/>
          </w:p>
        </w:tc>
      </w:tr>
      <w:tr w:rsidR="008B2D07" w:rsidRPr="00083A34" w:rsidTr="008B2D07">
        <w:trPr>
          <w:trHeight w:val="4163"/>
        </w:trPr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довічного утримання </w:t>
            </w:r>
          </w:p>
        </w:tc>
        <w:tc>
          <w:tcPr>
            <w:tcW w:w="2268" w:type="dxa"/>
          </w:tcPr>
          <w:p w:rsidR="008B2D07" w:rsidRPr="008B2D07" w:rsidRDefault="0084200A" w:rsidP="008B2D07">
            <w:pPr>
              <w:spacing w:before="120" w:after="120" w:line="276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</w:t>
            </w:r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ідчужувач</w:t>
            </w:r>
            <w:proofErr w:type="spellEnd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передає у власність набувачеві житловий будинок, квартиру або їх частину, інше нерухоме або рухоме майно, яке має значну цінність, взамін чого набувач зобов'язується забезпечувати </w:t>
            </w:r>
            <w:proofErr w:type="spellStart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відчужувача</w:t>
            </w:r>
            <w:proofErr w:type="spellEnd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утриманням та (або) доглядом довічно.</w:t>
            </w:r>
          </w:p>
        </w:tc>
        <w:tc>
          <w:tcPr>
            <w:tcW w:w="1984" w:type="dxa"/>
          </w:tcPr>
          <w:p w:rsidR="0084200A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Право власності на майно переходить набувачу. </w:t>
            </w:r>
          </w:p>
          <w:p w:rsidR="00083A34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Але набувач до смерті </w:t>
            </w:r>
            <w:proofErr w:type="spellStart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відчужувача</w:t>
            </w:r>
            <w:proofErr w:type="spellEnd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не має право 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продавати,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дарувати, міняти, передавати в заставу таке майно</w:t>
            </w:r>
            <w:r w:rsidR="0084200A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</w:t>
            </w:r>
          </w:p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872E2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процесі дії договору довічного утримання сторони можуть домовитися про заміну майна на інше і у зв’язку з цим на зміну обов’язків набувача майна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Договір може бути розірваний за рішенням суду</w:t>
            </w: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Набувач майна зобов’язаний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забезпечувати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</w:rPr>
              <w:t>відчу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жувача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довічним утриманням</w:t>
            </w:r>
          </w:p>
        </w:tc>
      </w:tr>
      <w:tr w:rsidR="008B2D07" w:rsidRPr="00083A34" w:rsidTr="008B2D07"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дарування </w:t>
            </w:r>
          </w:p>
        </w:tc>
        <w:tc>
          <w:tcPr>
            <w:tcW w:w="2268" w:type="dxa"/>
          </w:tcPr>
          <w:p w:rsidR="00083A34" w:rsidRPr="0011526C" w:rsidRDefault="0011526C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арувальник передає або зобов’язується передати 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>в майбутньому обдарованому  безоплатно майно (дарунок) у власність</w:t>
            </w:r>
          </w:p>
          <w:p w:rsidR="00083A34" w:rsidRPr="0011526C" w:rsidRDefault="00083A34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8B2D07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переходить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обдарованому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який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має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</w:t>
            </w:r>
            <w:r w:rsidR="008B2D07"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8B2D07" w:rsidRDefault="008B2D07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передачі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майна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проживати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подарованому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будинку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висилитися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із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житла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083A34" w:rsidRP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заборонити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користуватися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майном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E34508" w:rsidRPr="0011526C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Внесення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змі</w:t>
            </w:r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</w:t>
            </w:r>
            <w:proofErr w:type="spellEnd"/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договору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законодавством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передбачено</w:t>
            </w:r>
            <w:proofErr w:type="spellEnd"/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Догові</w:t>
            </w:r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дарування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же</w:t>
            </w:r>
            <w:proofErr w:type="spellEnd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розірваний</w:t>
            </w:r>
            <w:proofErr w:type="spellEnd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дарувальником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</w:p>
          <w:p w:rsidR="00F872E2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одо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нерухоми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х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речей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чи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іншого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цінного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майна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умисно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вчинив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злочин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життя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здоров'я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родичі</w:t>
            </w:r>
            <w:proofErr w:type="gram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вчини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умисне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вбивство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спадкоємці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мають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розірвати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догові</w:t>
            </w:r>
            <w:proofErr w:type="gram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Pr="0011526C" w:rsidRDefault="008B2D07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якщо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створює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загрозу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безповоротної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втрати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дарунка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має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велику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немайнову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цінність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внаслідок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недбалого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ставлення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речі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становить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історичну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наукову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культурну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цінність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може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знищена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або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істотно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пошкоджена</w:t>
            </w:r>
            <w:proofErr w:type="spellEnd"/>
          </w:p>
          <w:p w:rsidR="0084200A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 xml:space="preserve">За </w:t>
            </w:r>
            <w:proofErr w:type="spellStart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домовлені</w:t>
            </w: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стю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сторін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але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без права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вимоги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ідтримки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сторони</w:t>
            </w:r>
            <w:proofErr w:type="spellEnd"/>
          </w:p>
        </w:tc>
      </w:tr>
      <w:tr w:rsidR="008B2D07" w:rsidRPr="00083A34" w:rsidTr="008B2D07">
        <w:tc>
          <w:tcPr>
            <w:tcW w:w="1418" w:type="dxa"/>
          </w:tcPr>
          <w:p w:rsidR="00083A34" w:rsidRPr="00D5733F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733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 Заповіт </w:t>
            </w:r>
          </w:p>
        </w:tc>
        <w:tc>
          <w:tcPr>
            <w:tcW w:w="2268" w:type="dxa"/>
          </w:tcPr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Особисте розпорядження фізичної особи на випадок своєї смерті</w:t>
            </w: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083A34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на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залишається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спадкодавця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Спадкоєцям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перейде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лише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ісля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смерті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спадкодавця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 w:rsidR="00E34508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Зміни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можуть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вноситися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будь-який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час</w:t>
            </w:r>
          </w:p>
        </w:tc>
        <w:tc>
          <w:tcPr>
            <w:tcW w:w="1842" w:type="dxa"/>
          </w:tcPr>
          <w:p w:rsidR="0084200A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будь-який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час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заповіт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скасований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або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складений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новий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заповіт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автоматично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скасовує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попередній</w:t>
            </w:r>
            <w:proofErr w:type="spellEnd"/>
          </w:p>
        </w:tc>
        <w:tc>
          <w:tcPr>
            <w:tcW w:w="1843" w:type="dxa"/>
          </w:tcPr>
          <w:p w:rsidR="00083A34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домовленістю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сторін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але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без права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вимоги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ідтримки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особи</w:t>
            </w:r>
          </w:p>
        </w:tc>
      </w:tr>
    </w:tbl>
    <w:p w:rsidR="00083A34" w:rsidRDefault="00083A34" w:rsidP="00A14E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2D07" w:rsidRPr="00AF1373" w:rsidRDefault="008B2D07" w:rsidP="008B2D0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F1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8B2D07" w:rsidRPr="00D1716C" w:rsidRDefault="008B2D07" w:rsidP="008B2D0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F1373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0 (800) 213 103</w:t>
      </w: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8B2D07" w:rsidRDefault="008B2D07" w:rsidP="008B2D07"/>
    <w:p w:rsidR="008B2D07" w:rsidRPr="008B2D07" w:rsidRDefault="008B2D07" w:rsidP="00A14E35">
      <w:pPr>
        <w:rPr>
          <w:rFonts w:ascii="Times New Roman" w:hAnsi="Times New Roman" w:cs="Times New Roman"/>
          <w:sz w:val="24"/>
          <w:szCs w:val="24"/>
        </w:rPr>
      </w:pPr>
    </w:p>
    <w:sectPr w:rsidR="008B2D07" w:rsidRPr="008B2D07" w:rsidSect="00512FE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ED"/>
    <w:multiLevelType w:val="hybridMultilevel"/>
    <w:tmpl w:val="4404D0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E7E"/>
    <w:multiLevelType w:val="hybridMultilevel"/>
    <w:tmpl w:val="4E72E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5C1"/>
    <w:multiLevelType w:val="multilevel"/>
    <w:tmpl w:val="340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5A01"/>
    <w:multiLevelType w:val="hybridMultilevel"/>
    <w:tmpl w:val="2AB6F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62EB"/>
    <w:multiLevelType w:val="multilevel"/>
    <w:tmpl w:val="5C5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947DC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B8F"/>
    <w:multiLevelType w:val="hybridMultilevel"/>
    <w:tmpl w:val="72326EBE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038"/>
    <w:multiLevelType w:val="hybridMultilevel"/>
    <w:tmpl w:val="6B1C9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672"/>
    <w:multiLevelType w:val="hybridMultilevel"/>
    <w:tmpl w:val="D5720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6B35"/>
    <w:multiLevelType w:val="hybridMultilevel"/>
    <w:tmpl w:val="419A0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66B2"/>
    <w:multiLevelType w:val="hybridMultilevel"/>
    <w:tmpl w:val="24DA0780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69A7"/>
    <w:multiLevelType w:val="hybridMultilevel"/>
    <w:tmpl w:val="D674A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6B9F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090"/>
    <w:rsid w:val="00083A34"/>
    <w:rsid w:val="001006BD"/>
    <w:rsid w:val="0011526C"/>
    <w:rsid w:val="00146485"/>
    <w:rsid w:val="00163189"/>
    <w:rsid w:val="002A6413"/>
    <w:rsid w:val="004B3D91"/>
    <w:rsid w:val="004F3511"/>
    <w:rsid w:val="00512FED"/>
    <w:rsid w:val="005F27B8"/>
    <w:rsid w:val="00631526"/>
    <w:rsid w:val="007405D1"/>
    <w:rsid w:val="0084200A"/>
    <w:rsid w:val="00850DC4"/>
    <w:rsid w:val="008B2D07"/>
    <w:rsid w:val="00911518"/>
    <w:rsid w:val="009809E6"/>
    <w:rsid w:val="009C1B4C"/>
    <w:rsid w:val="00A14E35"/>
    <w:rsid w:val="00A34EA2"/>
    <w:rsid w:val="00B43255"/>
    <w:rsid w:val="00B85F3D"/>
    <w:rsid w:val="00C30CCD"/>
    <w:rsid w:val="00C658EC"/>
    <w:rsid w:val="00D10434"/>
    <w:rsid w:val="00D5733F"/>
    <w:rsid w:val="00D946D2"/>
    <w:rsid w:val="00DF0D3F"/>
    <w:rsid w:val="00E34508"/>
    <w:rsid w:val="00E43C03"/>
    <w:rsid w:val="00EC1090"/>
    <w:rsid w:val="00F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1">
    <w:name w:val="heading 1"/>
    <w:basedOn w:val="a"/>
    <w:link w:val="10"/>
    <w:uiPriority w:val="9"/>
    <w:qFormat/>
    <w:rsid w:val="00EC10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C109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C10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rovedandlatestmsg">
    <w:name w:val="approvedandlatestmsg"/>
    <w:basedOn w:val="a0"/>
    <w:rsid w:val="00EC1090"/>
  </w:style>
  <w:style w:type="character" w:customStyle="1" w:styleId="approvinguser">
    <w:name w:val="approvinguser"/>
    <w:basedOn w:val="a0"/>
    <w:rsid w:val="00EC1090"/>
  </w:style>
  <w:style w:type="character" w:styleId="a3">
    <w:name w:val="Hyperlink"/>
    <w:basedOn w:val="a0"/>
    <w:uiPriority w:val="99"/>
    <w:semiHidden/>
    <w:unhideWhenUsed/>
    <w:rsid w:val="00EC1090"/>
    <w:rPr>
      <w:color w:val="0000FF"/>
      <w:u w:val="single"/>
    </w:rPr>
  </w:style>
  <w:style w:type="character" w:customStyle="1" w:styleId="toctoggle">
    <w:name w:val="toctoggle"/>
    <w:basedOn w:val="a0"/>
    <w:rsid w:val="00EC1090"/>
  </w:style>
  <w:style w:type="character" w:customStyle="1" w:styleId="tocnumber">
    <w:name w:val="tocnumber"/>
    <w:basedOn w:val="a0"/>
    <w:rsid w:val="00EC1090"/>
  </w:style>
  <w:style w:type="character" w:customStyle="1" w:styleId="toctext">
    <w:name w:val="toctext"/>
    <w:basedOn w:val="a0"/>
    <w:rsid w:val="00EC1090"/>
  </w:style>
  <w:style w:type="character" w:customStyle="1" w:styleId="mw-headline">
    <w:name w:val="mw-headline"/>
    <w:basedOn w:val="a0"/>
    <w:rsid w:val="00EC1090"/>
  </w:style>
  <w:style w:type="paragraph" w:styleId="a4">
    <w:name w:val="Normal (Web)"/>
    <w:basedOn w:val="a"/>
    <w:uiPriority w:val="99"/>
    <w:semiHidden/>
    <w:unhideWhenUsed/>
    <w:rsid w:val="00EC10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946D2"/>
    <w:pPr>
      <w:ind w:left="720"/>
      <w:contextualSpacing/>
    </w:pPr>
  </w:style>
  <w:style w:type="table" w:styleId="a6">
    <w:name w:val="Table Grid"/>
    <w:basedOn w:val="a1"/>
    <w:uiPriority w:val="59"/>
    <w:rsid w:val="00083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1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20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6792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:8555/index.php/%D0%94%D0%B5%D1%80%D0%B6%D0%B0%D0%B2%D0%BD%D0%B0_%D1%80%D0%B5%D1%94%D1%81%D1%82%D1%80%D0%B0%D1%86%D1%96%D1%8F_%D1%80%D0%B5%D1%87%D0%BE%D0%B2%D0%B8%D1%85_%D0%BF%D1%80%D0%B0%D0%B2_%D0%BD%D0%B0_%D0%BD%D0%B5%D1%80%D1%83%D1%85%D0%BE%D0%BC%D0%B5_%D0%BC%D0%B0%D0%B9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egalaid.gov.ua:8555/index.php/%D0%9D%D0%BE%D1%82%D0%B0%D1%80%D1%96%D0%B0%D0%BB%D1%8C%D0%BD%D0%B5_%D0%BF%D0%BE%D1%81%D0%B2%D1%96%D0%B4%D1%87%D0%B5%D0%BD%D0%BD%D1%8F_%D0%BF%D1%80%D0%B0%D0%B2%D0%BE%D1%87%D0%B8%D0%BD%D1%96%D0%B2" TargetMode="External"/><Relationship Id="rId5" Type="http://schemas.openxmlformats.org/officeDocument/2006/relationships/hyperlink" Target="http://wiki.legalaid.gov.ua:8555/index.php/%D0%92%D0%B8%D0%B7%D0%BD%D0%B0%D0%BD%D0%BD%D1%8F_%D0%BF%D1%80%D0%B0%D0%B2%D0%BE%D1%87%D0%B8%D0%BD%D1%83_%D0%BD%D0%B5%D0%B4%D1%96%D0%B9%D1%81%D0%BD%D0%B8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5877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z.levitska</cp:lastModifiedBy>
  <cp:revision>5</cp:revision>
  <dcterms:created xsi:type="dcterms:W3CDTF">2019-10-09T08:10:00Z</dcterms:created>
  <dcterms:modified xsi:type="dcterms:W3CDTF">2019-10-15T06:23:00Z</dcterms:modified>
</cp:coreProperties>
</file>